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5"/>
        <w:jc w:val="center"/>
        <w:rPr>
          <w:rFonts w:ascii="Montserrat" w:hAnsi="Montserrat"/>
          <w:b/>
          <w:bCs/>
          <w:sz w:val="28"/>
          <w:szCs w:val="28"/>
          <w:lang w:val="ru-RU"/>
        </w:rPr>
      </w:pPr>
      <w:r>
        <w:rPr>
          <w:rFonts w:ascii="Montserrat" w:hAnsi="Montserrat"/>
          <w:b/>
          <w:bCs/>
          <w:sz w:val="28"/>
          <w:szCs w:val="28"/>
          <w:lang w:val="ru-RU"/>
        </w:rPr>
      </w:r>
      <w:r>
        <w:rPr>
          <w:rFonts w:ascii="Montserrat" w:hAnsi="Montserrat"/>
          <w:b/>
          <w:bCs/>
          <w:sz w:val="28"/>
          <w:szCs w:val="28"/>
          <w:lang w:val="ru-RU"/>
        </w:rPr>
      </w:r>
    </w:p>
    <w:p>
      <w:pPr>
        <w:pStyle w:val="875"/>
        <w:jc w:val="center"/>
        <w:rPr>
          <w:rFonts w:ascii="Montserrat" w:hAnsi="Montserrat"/>
          <w:b/>
          <w:bCs/>
          <w:sz w:val="28"/>
          <w:szCs w:val="28"/>
          <w:lang w:val="ru-RU"/>
        </w:rPr>
      </w:pPr>
      <w:r>
        <w:rPr>
          <w:rFonts w:ascii="Montserrat" w:hAnsi="Montserrat"/>
          <w:b/>
          <w:bCs/>
          <w:sz w:val="28"/>
          <w:szCs w:val="28"/>
          <w:lang w:val="ru-RU"/>
        </w:rPr>
        <w:t xml:space="preserve">Карточка предприятия</w:t>
      </w:r>
      <w:r>
        <w:rPr>
          <w:rFonts w:ascii="Montserrat" w:hAnsi="Montserrat"/>
          <w:b/>
          <w:bCs/>
          <w:sz w:val="28"/>
          <w:szCs w:val="28"/>
          <w:lang w:val="ru-RU"/>
        </w:rPr>
      </w:r>
    </w:p>
    <w:p>
      <w:pPr>
        <w:pStyle w:val="875"/>
        <w:rPr>
          <w:rFonts w:ascii="Montserrat" w:hAnsi="Montserrat"/>
        </w:rPr>
      </w:pPr>
      <w:r>
        <w:rPr>
          <w:rFonts w:ascii="Montserrat" w:hAnsi="Montserrat"/>
        </w:rPr>
      </w:r>
      <w:r>
        <w:rPr>
          <w:rFonts w:ascii="Montserrat" w:hAnsi="Montserrat"/>
        </w:rPr>
      </w:r>
    </w:p>
    <w:tbl>
      <w:tblPr>
        <w:tblW w:w="0" w:type="auto"/>
        <w:tblInd w:w="107" w:type="dxa"/>
        <w:tblLayout w:type="fixed"/>
        <w:tblCellMar>
          <w:left w:w="100" w:type="dxa"/>
          <w:top w:w="100" w:type="dxa"/>
          <w:right w:w="100" w:type="dxa"/>
          <w:bottom w:w="100" w:type="dxa"/>
        </w:tblCellMar>
        <w:tblLook w:val="04A0" w:firstRow="1" w:lastRow="0" w:firstColumn="1" w:lastColumn="0" w:noHBand="0" w:noVBand="1"/>
      </w:tblPr>
      <w:tblGrid>
        <w:gridCol w:w="4505"/>
        <w:gridCol w:w="4519"/>
      </w:tblGrid>
      <w:tr>
        <w:trPr>
          <w:trHeight w:val="7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05" w:type="dxa"/>
            <w:textDirection w:val="lrTb"/>
            <w:noWrap w:val="false"/>
          </w:tcPr>
          <w:p>
            <w:pPr>
              <w:pStyle w:val="875"/>
              <w:spacing w:line="240" w:lineRule="auto"/>
              <w:widowControl w:val="off"/>
              <w:rPr>
                <w:rFonts w:ascii="Montserrat" w:hAnsi="Montserrat"/>
              </w:rPr>
            </w:pPr>
            <w:r>
              <w:rPr>
                <w:rFonts w:ascii="Montserrat" w:hAnsi="Montserrat"/>
                <w:b/>
              </w:rPr>
              <w:t xml:space="preserve">Полное</w:t>
            </w:r>
            <w:r>
              <w:rPr>
                <w:rFonts w:ascii="Montserrat" w:hAnsi="Montserrat"/>
              </w:rPr>
            </w:r>
          </w:p>
          <w:p>
            <w:pPr>
              <w:pStyle w:val="875"/>
              <w:spacing w:line="240" w:lineRule="auto"/>
              <w:widowControl w:val="off"/>
              <w:rPr>
                <w:rFonts w:ascii="Montserrat" w:hAnsi="Montserrat"/>
              </w:rPr>
            </w:pPr>
            <w:r>
              <w:rPr>
                <w:rFonts w:ascii="Montserrat" w:hAnsi="Montserrat"/>
                <w:b/>
              </w:rPr>
              <w:t xml:space="preserve">наименование</w:t>
            </w:r>
            <w:r>
              <w:rPr>
                <w:rFonts w:ascii="Montserrat" w:hAnsi="Montserrat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19" w:type="dxa"/>
            <w:textDirection w:val="lrTb"/>
            <w:noWrap w:val="false"/>
          </w:tcPr>
          <w:p>
            <w:pPr>
              <w:pStyle w:val="875"/>
              <w:spacing w:line="240" w:lineRule="auto"/>
              <w:widowControl w:val="off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Общество с ограниченной ответственностью "</w:t>
            </w:r>
            <w:r>
              <w:rPr>
                <w:rFonts w:ascii="Montserrat" w:hAnsi="Montserrat"/>
                <w:lang w:val="ru-RU"/>
              </w:rPr>
              <w:t xml:space="preserve">СТЭС</w:t>
            </w:r>
            <w:r>
              <w:rPr>
                <w:rFonts w:ascii="Montserrat" w:hAnsi="Montserrat"/>
              </w:rPr>
              <w:t xml:space="preserve">"</w:t>
            </w:r>
            <w:r>
              <w:rPr>
                <w:rFonts w:ascii="Montserrat" w:hAnsi="Montserrat"/>
              </w:rPr>
            </w:r>
          </w:p>
        </w:tc>
      </w:tr>
      <w:tr>
        <w:trPr>
          <w:trHeight w:val="8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05" w:type="dxa"/>
            <w:textDirection w:val="lrTb"/>
            <w:noWrap w:val="false"/>
          </w:tcPr>
          <w:p>
            <w:pPr>
              <w:pStyle w:val="875"/>
              <w:spacing w:line="240" w:lineRule="auto"/>
              <w:widowControl w:val="off"/>
              <w:rPr>
                <w:rFonts w:ascii="Montserrat" w:hAnsi="Montserrat"/>
              </w:rPr>
            </w:pPr>
            <w:r>
              <w:rPr>
                <w:rFonts w:ascii="Montserrat" w:hAnsi="Montserrat"/>
                <w:b/>
              </w:rPr>
              <w:t xml:space="preserve">Сокращенное</w:t>
            </w:r>
            <w:r>
              <w:rPr>
                <w:rFonts w:ascii="Montserrat" w:hAnsi="Montserrat"/>
              </w:rPr>
            </w:r>
          </w:p>
          <w:p>
            <w:pPr>
              <w:pStyle w:val="875"/>
              <w:spacing w:line="240" w:lineRule="auto"/>
              <w:widowControl w:val="off"/>
              <w:rPr>
                <w:rFonts w:ascii="Montserrat" w:hAnsi="Montserrat"/>
              </w:rPr>
            </w:pPr>
            <w:r>
              <w:rPr>
                <w:rFonts w:ascii="Montserrat" w:hAnsi="Montserrat"/>
                <w:b/>
              </w:rPr>
              <w:t xml:space="preserve">наименование</w:t>
            </w:r>
            <w:r>
              <w:rPr>
                <w:rFonts w:ascii="Montserrat" w:hAnsi="Montserrat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19" w:type="dxa"/>
            <w:textDirection w:val="lrTb"/>
            <w:noWrap w:val="false"/>
          </w:tcPr>
          <w:p>
            <w:pPr>
              <w:pStyle w:val="875"/>
              <w:spacing w:line="240" w:lineRule="auto"/>
              <w:widowControl w:val="off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ООО "</w:t>
            </w:r>
            <w:r>
              <w:rPr>
                <w:rFonts w:ascii="Montserrat" w:hAnsi="Montserrat"/>
                <w:sz w:val="24"/>
                <w:szCs w:val="24"/>
                <w:lang w:val="ru-RU"/>
              </w:rPr>
              <w:t xml:space="preserve">СТЭС</w:t>
            </w:r>
            <w:r>
              <w:rPr>
                <w:rFonts w:ascii="Montserrat" w:hAnsi="Montserrat"/>
                <w:sz w:val="24"/>
                <w:szCs w:val="24"/>
              </w:rPr>
              <w:t xml:space="preserve">"</w:t>
            </w:r>
            <w:r>
              <w:rPr>
                <w:rFonts w:ascii="Montserrat" w:hAnsi="Montserrat"/>
                <w:sz w:val="24"/>
                <w:szCs w:val="24"/>
              </w:rPr>
            </w:r>
          </w:p>
        </w:tc>
      </w:tr>
      <w:tr>
        <w:trPr>
          <w:trHeight w:val="39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05" w:type="dxa"/>
            <w:textDirection w:val="lrTb"/>
            <w:noWrap w:val="false"/>
          </w:tcPr>
          <w:p>
            <w:pPr>
              <w:pStyle w:val="875"/>
              <w:spacing w:line="240" w:lineRule="auto"/>
              <w:widowControl w:val="off"/>
              <w:rPr>
                <w:rFonts w:ascii="Montserrat" w:hAnsi="Montserrat"/>
              </w:rPr>
            </w:pPr>
            <w:r>
              <w:rPr>
                <w:rFonts w:ascii="Montserrat" w:hAnsi="Montserrat"/>
                <w:b/>
              </w:rPr>
              <w:t xml:space="preserve">Юридический адрес</w:t>
            </w:r>
            <w:r>
              <w:rPr>
                <w:rFonts w:ascii="Montserrat" w:hAnsi="Montserrat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19" w:type="dxa"/>
            <w:textDirection w:val="lrTb"/>
            <w:noWrap w:val="false"/>
          </w:tcPr>
          <w:p>
            <w:pPr>
              <w:pStyle w:val="875"/>
              <w:spacing w:line="240" w:lineRule="auto"/>
              <w:widowControl w:val="off"/>
              <w:rPr>
                <w:rFonts w:ascii="Montserrat" w:hAnsi="Montserrat"/>
                <w:lang w:val="ru-RU"/>
              </w:rPr>
            </w:pPr>
            <w:r>
              <w:rPr>
                <w:rFonts w:ascii="Montserrat" w:hAnsi="Montserrat"/>
                <w:lang w:val="ru-RU"/>
              </w:rPr>
              <w:t xml:space="preserve">РФ, 664050 г. Иркутск,</w:t>
            </w:r>
            <w:r>
              <w:rPr>
                <w:rFonts w:ascii="Montserrat" w:hAnsi="Montserrat"/>
                <w:lang w:val="ru-RU"/>
              </w:rPr>
            </w:r>
          </w:p>
          <w:p>
            <w:pPr>
              <w:pStyle w:val="875"/>
              <w:spacing w:line="240" w:lineRule="auto"/>
              <w:widowControl w:val="off"/>
              <w:rPr>
                <w:rFonts w:ascii="Montserrat" w:hAnsi="Montserrat"/>
                <w:lang w:val="ru-RU"/>
              </w:rPr>
            </w:pPr>
            <w:r>
              <w:rPr>
                <w:rFonts w:ascii="Montserrat" w:hAnsi="Montserrat"/>
                <w:lang w:val="ru-RU"/>
              </w:rPr>
              <w:t xml:space="preserve">ул. Байкальская, д. 295б, офис 401</w:t>
            </w:r>
            <w:r>
              <w:rPr>
                <w:rFonts w:ascii="Montserrat" w:hAnsi="Montserrat"/>
                <w:lang w:val="ru-RU"/>
              </w:rPr>
            </w:r>
          </w:p>
        </w:tc>
      </w:tr>
      <w:tr>
        <w:trPr>
          <w:trHeight w:val="39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05" w:type="dxa"/>
            <w:textDirection w:val="lrTb"/>
            <w:noWrap w:val="false"/>
          </w:tcPr>
          <w:p>
            <w:pPr>
              <w:pStyle w:val="875"/>
              <w:spacing w:line="240" w:lineRule="auto"/>
              <w:widowControl w:val="off"/>
              <w:rPr>
                <w:rFonts w:ascii="Montserrat" w:hAnsi="Montserrat"/>
                <w:b/>
                <w:lang w:val="ru-RU"/>
              </w:rPr>
            </w:pPr>
            <w:r>
              <w:rPr>
                <w:rFonts w:ascii="Montserrat" w:hAnsi="Montserrat"/>
                <w:b/>
                <w:lang w:val="ru-RU"/>
              </w:rPr>
              <w:t xml:space="preserve">Фактический адрес</w:t>
            </w:r>
            <w:r>
              <w:rPr>
                <w:rFonts w:ascii="Montserrat" w:hAnsi="Montserrat"/>
                <w:b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19" w:type="dxa"/>
            <w:textDirection w:val="lrTb"/>
            <w:noWrap w:val="false"/>
          </w:tcPr>
          <w:p>
            <w:pPr>
              <w:pStyle w:val="875"/>
              <w:spacing w:line="240" w:lineRule="auto"/>
              <w:widowControl w:val="off"/>
              <w:rPr>
                <w:rFonts w:ascii="Montserrat" w:hAnsi="Montserrat"/>
                <w:lang w:val="ru-RU"/>
              </w:rPr>
            </w:pPr>
            <w:r>
              <w:rPr>
                <w:rFonts w:ascii="Montserrat" w:hAnsi="Montserrat"/>
                <w:lang w:val="ru-RU"/>
              </w:rPr>
              <w:t xml:space="preserve">66</w:t>
            </w:r>
            <w:r>
              <w:rPr>
                <w:rFonts w:ascii="Montserrat" w:hAnsi="Montserrat"/>
                <w:lang w:val="ru-RU"/>
              </w:rPr>
              <w:t xml:space="preserve">4014</w:t>
            </w:r>
            <w:r>
              <w:rPr>
                <w:rFonts w:ascii="Montserrat" w:hAnsi="Montserrat"/>
                <w:lang w:val="ru-RU"/>
              </w:rPr>
              <w:t xml:space="preserve"> г. Иркутск,</w:t>
            </w:r>
            <w:r>
              <w:rPr>
                <w:rFonts w:ascii="Montserrat" w:hAnsi="Montserrat"/>
                <w:lang w:val="ru-RU"/>
              </w:rPr>
            </w:r>
          </w:p>
          <w:p>
            <w:pPr>
              <w:pStyle w:val="875"/>
              <w:spacing w:line="240" w:lineRule="auto"/>
              <w:widowControl w:val="off"/>
              <w:rPr>
                <w:rFonts w:ascii="Montserrat" w:hAnsi="Montserrat"/>
                <w:lang w:val="ru-RU"/>
              </w:rPr>
            </w:pPr>
            <w:r>
              <w:rPr>
                <w:rFonts w:ascii="Montserrat" w:hAnsi="Montserrat"/>
                <w:lang w:val="ru-RU"/>
              </w:rPr>
              <w:t xml:space="preserve">ул. </w:t>
            </w:r>
            <w:r>
              <w:rPr>
                <w:rFonts w:ascii="Montserrat" w:hAnsi="Montserrat"/>
                <w:lang w:val="ru-RU"/>
              </w:rPr>
              <w:t xml:space="preserve">Воровского, д. 19 Б</w:t>
            </w:r>
            <w:r>
              <w:rPr>
                <w:rFonts w:ascii="Montserrat" w:hAnsi="Montserrat"/>
                <w:lang w:val="ru-RU"/>
              </w:rPr>
            </w:r>
          </w:p>
        </w:tc>
      </w:tr>
      <w:tr>
        <w:trPr>
          <w:trHeight w:val="39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05" w:type="dxa"/>
            <w:textDirection w:val="lrTb"/>
            <w:noWrap w:val="false"/>
          </w:tcPr>
          <w:p>
            <w:pPr>
              <w:pStyle w:val="875"/>
              <w:spacing w:line="240" w:lineRule="auto"/>
              <w:widowControl w:val="off"/>
              <w:rPr>
                <w:rFonts w:ascii="Montserrat" w:hAnsi="Montserrat"/>
              </w:rPr>
            </w:pPr>
            <w:r>
              <w:rPr>
                <w:rFonts w:ascii="Montserrat" w:hAnsi="Montserrat"/>
                <w:b/>
              </w:rPr>
              <w:t xml:space="preserve">Почтовый адрес</w:t>
            </w:r>
            <w:r>
              <w:rPr>
                <w:rFonts w:ascii="Montserrat" w:hAnsi="Montserrat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19" w:type="dxa"/>
            <w:textDirection w:val="lrTb"/>
            <w:noWrap w:val="false"/>
          </w:tcPr>
          <w:p>
            <w:pPr>
              <w:pStyle w:val="875"/>
              <w:spacing w:line="240" w:lineRule="auto"/>
              <w:widowControl w:val="off"/>
              <w:rPr>
                <w:rFonts w:ascii="Montserrat" w:hAnsi="Montserrat"/>
                <w:sz w:val="24"/>
                <w:szCs w:val="24"/>
                <w:lang w:val="ru-RU"/>
              </w:rPr>
            </w:pPr>
            <w:r>
              <w:rPr>
                <w:rFonts w:ascii="Montserrat" w:hAnsi="Montserrat"/>
                <w:sz w:val="24"/>
                <w:szCs w:val="24"/>
                <w:lang w:val="ru-RU"/>
              </w:rPr>
              <w:t xml:space="preserve">664050, г. Иркутск, а/я 212</w:t>
            </w:r>
            <w:r>
              <w:rPr>
                <w:rFonts w:ascii="Montserrat" w:hAnsi="Montserrat"/>
                <w:sz w:val="24"/>
                <w:szCs w:val="24"/>
                <w:lang w:val="ru-RU"/>
              </w:rPr>
            </w:r>
          </w:p>
        </w:tc>
      </w:tr>
      <w:tr>
        <w:trPr>
          <w:trHeight w:val="39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05" w:type="dxa"/>
            <w:textDirection w:val="lrTb"/>
            <w:noWrap w:val="false"/>
          </w:tcPr>
          <w:p>
            <w:pPr>
              <w:pStyle w:val="875"/>
              <w:spacing w:line="240" w:lineRule="auto"/>
              <w:widowControl w:val="off"/>
              <w:rPr>
                <w:rFonts w:ascii="Montserrat" w:hAnsi="Montserrat"/>
              </w:rPr>
            </w:pPr>
            <w:r>
              <w:rPr>
                <w:rFonts w:ascii="Montserrat" w:hAnsi="Montserrat"/>
                <w:b/>
              </w:rPr>
              <w:t xml:space="preserve">Телефон/факс</w:t>
            </w:r>
            <w:r>
              <w:rPr>
                <w:rFonts w:ascii="Montserrat" w:hAnsi="Montserrat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19" w:type="dxa"/>
            <w:textDirection w:val="lrTb"/>
            <w:noWrap w:val="false"/>
          </w:tcPr>
          <w:p>
            <w:pPr>
              <w:pStyle w:val="875"/>
              <w:spacing w:line="240" w:lineRule="auto"/>
              <w:widowControl w:val="off"/>
              <w:rPr>
                <w:rFonts w:ascii="Montserrat" w:hAnsi="Montserrat"/>
                <w:sz w:val="24"/>
                <w:szCs w:val="24"/>
                <w:lang w:val="ru-RU"/>
              </w:rPr>
            </w:pPr>
            <w:r>
              <w:rPr>
                <w:rFonts w:ascii="Montserrat" w:hAnsi="Montserrat"/>
                <w:sz w:val="24"/>
                <w:szCs w:val="24"/>
                <w:lang w:val="ru-RU"/>
              </w:rPr>
              <w:t xml:space="preserve">(3952) 91-33-55</w:t>
            </w:r>
            <w:r>
              <w:rPr>
                <w:rFonts w:ascii="Montserrat" w:hAnsi="Montserrat"/>
                <w:sz w:val="24"/>
                <w:szCs w:val="24"/>
                <w:lang w:val="ru-RU"/>
              </w:rPr>
            </w:r>
          </w:p>
        </w:tc>
      </w:tr>
      <w:tr>
        <w:trPr>
          <w:trHeight w:val="39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05" w:type="dxa"/>
            <w:textDirection w:val="lrTb"/>
            <w:noWrap w:val="false"/>
          </w:tcPr>
          <w:p>
            <w:pPr>
              <w:pStyle w:val="875"/>
              <w:spacing w:line="240" w:lineRule="auto"/>
              <w:widowControl w:val="off"/>
              <w:rPr>
                <w:rFonts w:ascii="Montserrat" w:hAnsi="Montserrat"/>
              </w:rPr>
            </w:pPr>
            <w:r>
              <w:rPr>
                <w:rFonts w:ascii="Montserrat" w:hAnsi="Montserrat"/>
                <w:b/>
              </w:rPr>
              <w:t xml:space="preserve">ИНН/КПП</w:t>
            </w:r>
            <w:r>
              <w:rPr>
                <w:rFonts w:ascii="Montserrat" w:hAnsi="Montserrat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19" w:type="dxa"/>
            <w:textDirection w:val="lrTb"/>
            <w:noWrap w:val="false"/>
          </w:tcPr>
          <w:p>
            <w:pPr>
              <w:pStyle w:val="875"/>
              <w:spacing w:line="240" w:lineRule="auto"/>
              <w:widowControl w:val="off"/>
              <w:rPr>
                <w:rFonts w:ascii="Montserrat" w:hAnsi="Montserrat"/>
                <w:sz w:val="24"/>
                <w:szCs w:val="24"/>
                <w:lang w:val="ru-RU"/>
              </w:rPr>
            </w:pPr>
            <w:r>
              <w:rPr>
                <w:rFonts w:ascii="Montserrat" w:hAnsi="Montserrat"/>
                <w:sz w:val="24"/>
                <w:szCs w:val="24"/>
                <w:lang w:val="ru-RU"/>
              </w:rPr>
              <w:t xml:space="preserve">3811185598/381101001</w:t>
            </w:r>
            <w:r>
              <w:rPr>
                <w:rFonts w:ascii="Montserrat" w:hAnsi="Montserrat"/>
                <w:sz w:val="24"/>
                <w:szCs w:val="24"/>
                <w:lang w:val="ru-RU"/>
              </w:rPr>
            </w:r>
          </w:p>
        </w:tc>
      </w:tr>
      <w:tr>
        <w:trPr>
          <w:trHeight w:val="39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05" w:type="dxa"/>
            <w:textDirection w:val="lrTb"/>
            <w:noWrap w:val="false"/>
          </w:tcPr>
          <w:p>
            <w:pPr>
              <w:pStyle w:val="875"/>
              <w:spacing w:line="240" w:lineRule="auto"/>
              <w:widowControl w:val="off"/>
              <w:rPr>
                <w:rFonts w:ascii="Montserrat" w:hAnsi="Montserrat"/>
              </w:rPr>
            </w:pPr>
            <w:r>
              <w:rPr>
                <w:rFonts w:ascii="Montserrat" w:hAnsi="Montserrat"/>
                <w:b/>
              </w:rPr>
              <w:t xml:space="preserve">ОГРН</w:t>
            </w:r>
            <w:r>
              <w:rPr>
                <w:rFonts w:ascii="Montserrat" w:hAnsi="Montserrat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19" w:type="dxa"/>
            <w:textDirection w:val="lrTb"/>
            <w:noWrap w:val="false"/>
          </w:tcPr>
          <w:p>
            <w:pPr>
              <w:pStyle w:val="875"/>
              <w:spacing w:line="240" w:lineRule="auto"/>
              <w:widowControl w:val="off"/>
              <w:rPr>
                <w:rFonts w:ascii="Montserrat" w:hAnsi="Montserrat"/>
                <w:sz w:val="24"/>
                <w:szCs w:val="24"/>
                <w:lang w:val="ru-RU"/>
              </w:rPr>
            </w:pPr>
            <w:r>
              <w:rPr>
                <w:rFonts w:ascii="Montserrat" w:hAnsi="Montserrat"/>
                <w:sz w:val="24"/>
                <w:szCs w:val="24"/>
                <w:lang w:val="ru-RU"/>
              </w:rPr>
              <w:t xml:space="preserve">1143850052499</w:t>
            </w:r>
            <w:r>
              <w:rPr>
                <w:rFonts w:ascii="Montserrat" w:hAnsi="Montserrat"/>
                <w:sz w:val="24"/>
                <w:szCs w:val="24"/>
                <w:lang w:val="ru-RU"/>
              </w:rPr>
            </w:r>
          </w:p>
        </w:tc>
      </w:tr>
      <w:tr>
        <w:trPr>
          <w:trHeight w:val="39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05" w:type="dxa"/>
            <w:textDirection w:val="lrTb"/>
            <w:noWrap w:val="false"/>
          </w:tcPr>
          <w:p>
            <w:pPr>
              <w:pStyle w:val="875"/>
              <w:spacing w:line="240" w:lineRule="auto"/>
              <w:widowControl w:val="off"/>
              <w:rPr>
                <w:rFonts w:ascii="Montserrat" w:hAnsi="Montserrat"/>
              </w:rPr>
            </w:pPr>
            <w:r>
              <w:rPr>
                <w:rFonts w:ascii="Montserrat" w:hAnsi="Montserrat"/>
                <w:b/>
              </w:rPr>
              <w:t xml:space="preserve">Расчетный счет</w:t>
            </w:r>
            <w:r>
              <w:rPr>
                <w:rFonts w:ascii="Montserrat" w:hAnsi="Montserrat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19" w:type="dxa"/>
            <w:textDirection w:val="lrTb"/>
            <w:noWrap w:val="false"/>
          </w:tcPr>
          <w:p>
            <w:pPr>
              <w:pStyle w:val="875"/>
              <w:spacing w:line="240" w:lineRule="auto"/>
              <w:widowControl w:val="off"/>
              <w:rPr>
                <w:rFonts w:ascii="Montserrat" w:hAnsi="Montserrat"/>
                <w:sz w:val="24"/>
                <w:szCs w:val="24"/>
                <w:lang w:val="ru-RU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4070</w:t>
            </w:r>
            <w:r>
              <w:rPr>
                <w:rFonts w:ascii="Montserrat" w:hAnsi="Montserrat"/>
                <w:sz w:val="24"/>
                <w:szCs w:val="24"/>
                <w:lang w:val="ru-RU"/>
              </w:rPr>
              <w:t xml:space="preserve">2810112500008923</w:t>
            </w:r>
            <w:r>
              <w:rPr>
                <w:rFonts w:ascii="Montserrat" w:hAnsi="Montserrat"/>
                <w:sz w:val="24"/>
                <w:szCs w:val="24"/>
                <w:lang w:val="ru-RU"/>
              </w:rPr>
            </w:r>
          </w:p>
        </w:tc>
      </w:tr>
      <w:tr>
        <w:trPr>
          <w:trHeight w:val="39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05" w:type="dxa"/>
            <w:textDirection w:val="lrTb"/>
            <w:noWrap w:val="false"/>
          </w:tcPr>
          <w:p>
            <w:pPr>
              <w:pStyle w:val="875"/>
              <w:spacing w:line="240" w:lineRule="auto"/>
              <w:widowControl w:val="off"/>
              <w:rPr>
                <w:rFonts w:ascii="Montserrat" w:hAnsi="Montserrat"/>
              </w:rPr>
            </w:pPr>
            <w:r>
              <w:rPr>
                <w:rFonts w:ascii="Montserrat" w:hAnsi="Montserrat"/>
                <w:b/>
              </w:rPr>
              <w:t xml:space="preserve">Корреспондентский счет</w:t>
            </w:r>
            <w:r>
              <w:rPr>
                <w:rFonts w:ascii="Montserrat" w:hAnsi="Montserrat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19" w:type="dxa"/>
            <w:textDirection w:val="lrTb"/>
            <w:noWrap w:val="false"/>
          </w:tcPr>
          <w:p>
            <w:pPr>
              <w:pStyle w:val="875"/>
              <w:spacing w:line="240" w:lineRule="auto"/>
              <w:widowControl w:val="off"/>
              <w:rPr>
                <w:rFonts w:ascii="Montserrat" w:hAnsi="Montserrat"/>
                <w:sz w:val="24"/>
                <w:szCs w:val="24"/>
                <w:lang w:val="ru-RU"/>
              </w:rPr>
            </w:pPr>
            <w:r>
              <w:rPr>
                <w:rFonts w:ascii="Montserrat" w:hAnsi="Montserrat"/>
                <w:sz w:val="24"/>
                <w:szCs w:val="24"/>
                <w:lang w:val="ru-RU"/>
              </w:rPr>
              <w:t xml:space="preserve">30101810745374525104</w:t>
            </w:r>
            <w:r>
              <w:rPr>
                <w:rFonts w:ascii="Montserrat" w:hAnsi="Montserrat"/>
                <w:sz w:val="24"/>
                <w:szCs w:val="24"/>
                <w:lang w:val="ru-RU"/>
              </w:rPr>
            </w:r>
          </w:p>
        </w:tc>
      </w:tr>
      <w:tr>
        <w:trPr>
          <w:trHeight w:val="39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05" w:type="dxa"/>
            <w:textDirection w:val="lrTb"/>
            <w:noWrap w:val="false"/>
          </w:tcPr>
          <w:p>
            <w:pPr>
              <w:pStyle w:val="875"/>
              <w:spacing w:line="240" w:lineRule="auto"/>
              <w:widowControl w:val="off"/>
              <w:rPr>
                <w:rFonts w:ascii="Montserrat" w:hAnsi="Montserrat"/>
              </w:rPr>
            </w:pPr>
            <w:r>
              <w:rPr>
                <w:rFonts w:ascii="Montserrat" w:hAnsi="Montserrat"/>
                <w:b/>
              </w:rPr>
              <w:t xml:space="preserve">БИК банка</w:t>
            </w:r>
            <w:r>
              <w:rPr>
                <w:rFonts w:ascii="Montserrat" w:hAnsi="Montserrat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19" w:type="dxa"/>
            <w:textDirection w:val="lrTb"/>
            <w:noWrap w:val="false"/>
          </w:tcPr>
          <w:p>
            <w:pPr>
              <w:pStyle w:val="875"/>
              <w:spacing w:line="240" w:lineRule="auto"/>
              <w:widowControl w:val="off"/>
              <w:rPr>
                <w:rFonts w:ascii="Montserrat" w:hAnsi="Montserrat"/>
                <w:sz w:val="24"/>
                <w:szCs w:val="24"/>
                <w:lang w:val="ru-RU"/>
              </w:rPr>
            </w:pPr>
            <w:r>
              <w:rPr>
                <w:rFonts w:ascii="Montserrat" w:hAnsi="Montserrat"/>
                <w:sz w:val="24"/>
                <w:szCs w:val="24"/>
                <w:lang w:val="ru-RU"/>
              </w:rPr>
              <w:t xml:space="preserve">044525104</w:t>
            </w:r>
            <w:r>
              <w:rPr>
                <w:rFonts w:ascii="Montserrat" w:hAnsi="Montserrat"/>
                <w:sz w:val="24"/>
                <w:szCs w:val="24"/>
                <w:lang w:val="ru-RU"/>
              </w:rPr>
            </w:r>
          </w:p>
        </w:tc>
      </w:tr>
      <w:tr>
        <w:trPr>
          <w:trHeight w:val="39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05" w:type="dxa"/>
            <w:textDirection w:val="lrTb"/>
            <w:noWrap w:val="false"/>
          </w:tcPr>
          <w:p>
            <w:pPr>
              <w:pStyle w:val="875"/>
              <w:spacing w:line="240" w:lineRule="auto"/>
              <w:widowControl w:val="off"/>
            </w:pPr>
            <w:r>
              <w:rPr>
                <w:rFonts w:ascii="Montserrat" w:hAnsi="Montserrat"/>
                <w:b/>
              </w:rPr>
              <w:t xml:space="preserve">Банк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19" w:type="dxa"/>
            <w:textDirection w:val="lrTb"/>
            <w:noWrap w:val="false"/>
          </w:tcPr>
          <w:p>
            <w:pPr>
              <w:pStyle w:val="875"/>
              <w:spacing w:line="240" w:lineRule="auto"/>
              <w:widowControl w:val="off"/>
              <w:rPr>
                <w:rFonts w:ascii="Montserrat" w:hAnsi="Montserrat"/>
                <w:sz w:val="24"/>
                <w:szCs w:val="24"/>
                <w:lang w:val="ru-RU"/>
              </w:rPr>
            </w:pPr>
            <w:r>
              <w:rPr>
                <w:rFonts w:ascii="Montserrat" w:hAnsi="Montserrat"/>
                <w:sz w:val="24"/>
                <w:szCs w:val="24"/>
                <w:lang w:val="ru-RU"/>
              </w:rPr>
              <w:t xml:space="preserve">ООО «Банк Точка»</w:t>
            </w:r>
            <w:r>
              <w:rPr>
                <w:rFonts w:ascii="Montserrat" w:hAnsi="Montserrat"/>
                <w:sz w:val="24"/>
                <w:szCs w:val="24"/>
                <w:lang w:val="ru-RU"/>
              </w:rPr>
            </w:r>
          </w:p>
        </w:tc>
      </w:tr>
      <w:tr>
        <w:trPr>
          <w:trHeight w:val="395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24" w:type="dxa"/>
            <w:textDirection w:val="lrTb"/>
            <w:noWrap w:val="false"/>
          </w:tcPr>
          <w:p>
            <w:pPr>
              <w:pStyle w:val="875"/>
              <w:spacing w:line="240" w:lineRule="auto"/>
              <w:widowControl w:val="off"/>
              <w:rPr>
                <w:rFonts w:ascii="Montserrat" w:hAnsi="Montserrat"/>
              </w:rPr>
            </w:pPr>
            <w:r>
              <w:rPr>
                <w:rFonts w:ascii="Montserrat" w:hAnsi="Montserrat"/>
                <w:b/>
              </w:rPr>
              <w:t xml:space="preserve">Классификаторы в статистическом регистре</w:t>
            </w:r>
            <w:r>
              <w:rPr>
                <w:rFonts w:ascii="Montserrat" w:hAnsi="Montserrat"/>
              </w:rPr>
            </w:r>
          </w:p>
        </w:tc>
      </w:tr>
      <w:tr>
        <w:trPr>
          <w:trHeight w:val="955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24" w:type="dxa"/>
            <w:textDirection w:val="lrTb"/>
            <w:noWrap w:val="false"/>
          </w:tcPr>
          <w:p>
            <w:pPr>
              <w:pStyle w:val="875"/>
              <w:spacing w:line="240" w:lineRule="auto"/>
              <w:widowControl w:val="off"/>
              <w:rPr>
                <w:rFonts w:ascii="Montserrat" w:hAnsi="Montserrat"/>
                <w:lang w:val="ru-RU"/>
              </w:rPr>
            </w:pPr>
            <w:r>
              <w:rPr>
                <w:rFonts w:ascii="Montserrat" w:hAnsi="Montserrat"/>
              </w:rPr>
              <w:t xml:space="preserve">ОКПО </w:t>
            </w:r>
            <w:r>
              <w:rPr>
                <w:rFonts w:ascii="Montserrat" w:hAnsi="Montserrat"/>
                <w:lang w:val="ru-RU"/>
              </w:rPr>
              <w:t xml:space="preserve">16850060</w:t>
            </w:r>
            <w:r>
              <w:rPr>
                <w:rFonts w:ascii="Montserrat" w:hAnsi="Montserrat"/>
                <w:lang w:val="ru-RU"/>
              </w:rPr>
            </w:r>
          </w:p>
          <w:p>
            <w:pPr>
              <w:pStyle w:val="875"/>
              <w:spacing w:line="240" w:lineRule="auto"/>
              <w:widowControl w:val="off"/>
              <w:rPr>
                <w:rFonts w:ascii="Montserrat" w:hAnsi="Montserrat"/>
                <w:lang w:val="ru-RU"/>
              </w:rPr>
            </w:pPr>
            <w:r>
              <w:rPr>
                <w:rFonts w:ascii="Montserrat" w:hAnsi="Montserrat"/>
              </w:rPr>
              <w:t xml:space="preserve">ОКАТО </w:t>
            </w:r>
            <w:r>
              <w:rPr>
                <w:rFonts w:ascii="Montserrat" w:hAnsi="Montserrat"/>
                <w:lang w:val="ru-RU"/>
              </w:rPr>
              <w:t xml:space="preserve">25401373000/3811</w:t>
            </w:r>
            <w:r>
              <w:rPr>
                <w:rFonts w:ascii="Montserrat" w:hAnsi="Montserrat"/>
                <w:lang w:val="ru-RU"/>
              </w:rPr>
            </w:r>
          </w:p>
          <w:p>
            <w:pPr>
              <w:pStyle w:val="875"/>
              <w:spacing w:line="240" w:lineRule="auto"/>
              <w:widowControl w:val="off"/>
              <w:rPr>
                <w:rFonts w:ascii="Montserrat" w:hAnsi="Montserrat"/>
                <w:lang w:val="ru-RU"/>
              </w:rPr>
            </w:pPr>
            <w:r>
              <w:rPr>
                <w:rFonts w:ascii="Montserrat" w:hAnsi="Montserrat"/>
              </w:rPr>
              <w:t xml:space="preserve">ОКВЭД 4</w:t>
            </w:r>
            <w:r>
              <w:rPr>
                <w:rFonts w:ascii="Montserrat" w:hAnsi="Montserrat"/>
                <w:lang w:val="ru-RU"/>
              </w:rPr>
              <w:t xml:space="preserve">9.4</w:t>
            </w:r>
            <w:r>
              <w:rPr>
                <w:rFonts w:ascii="Montserrat" w:hAnsi="Montserrat"/>
                <w:lang w:val="ru-RU"/>
              </w:rPr>
            </w:r>
          </w:p>
        </w:tc>
      </w:tr>
      <w:tr>
        <w:trPr>
          <w:trHeight w:val="8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05" w:type="dxa"/>
            <w:textDirection w:val="lrTb"/>
            <w:noWrap w:val="false"/>
          </w:tcPr>
          <w:p>
            <w:pPr>
              <w:pStyle w:val="875"/>
              <w:spacing w:line="240" w:lineRule="auto"/>
              <w:widowControl w:val="off"/>
              <w:rPr>
                <w:rFonts w:ascii="Montserrat" w:hAnsi="Montserrat"/>
              </w:rPr>
            </w:pPr>
            <w:r>
              <w:rPr>
                <w:rFonts w:ascii="Montserrat" w:hAnsi="Montserrat"/>
                <w:b/>
              </w:rPr>
              <w:t xml:space="preserve">Директор</w:t>
            </w:r>
            <w:r>
              <w:rPr>
                <w:rFonts w:ascii="Montserrat" w:hAnsi="Montserrat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19" w:type="dxa"/>
            <w:textDirection w:val="lrTb"/>
            <w:noWrap w:val="false"/>
          </w:tcPr>
          <w:p>
            <w:pPr>
              <w:pStyle w:val="875"/>
              <w:spacing w:line="240" w:lineRule="auto"/>
              <w:widowControl w:val="off"/>
              <w:rPr>
                <w:rFonts w:ascii="Montserrat" w:hAnsi="Montserrat"/>
              </w:rPr>
            </w:pPr>
            <w:r>
              <w:rPr>
                <w:rFonts w:ascii="Montserrat" w:hAnsi="Montserrat"/>
                <w:lang w:val="ru-RU"/>
              </w:rPr>
              <w:t xml:space="preserve">Габагуев</w:t>
            </w:r>
            <w:r>
              <w:rPr>
                <w:rFonts w:ascii="Montserrat" w:hAnsi="Montserrat"/>
                <w:lang w:val="ru-RU"/>
              </w:rPr>
              <w:t xml:space="preserve"> Алексей Николаевич</w:t>
            </w:r>
            <w:r>
              <w:rPr>
                <w:rFonts w:ascii="Montserrat" w:hAnsi="Montserrat"/>
                <w:lang w:val="ru-RU"/>
              </w:rPr>
              <w:t xml:space="preserve">,</w:t>
            </w:r>
            <w:r>
              <w:rPr>
                <w:rFonts w:ascii="Montserrat" w:hAnsi="Montserrat"/>
              </w:rPr>
              <w:t xml:space="preserve"> действует на основании Устава</w:t>
            </w:r>
            <w:r>
              <w:rPr>
                <w:rFonts w:ascii="Montserrat" w:hAnsi="Montserrat"/>
              </w:rPr>
            </w:r>
          </w:p>
        </w:tc>
      </w:tr>
      <w:tr>
        <w:trPr>
          <w:trHeight w:val="39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05" w:type="dxa"/>
            <w:textDirection w:val="lrTb"/>
            <w:noWrap w:val="false"/>
          </w:tcPr>
          <w:p>
            <w:pPr>
              <w:pStyle w:val="875"/>
              <w:spacing w:line="240" w:lineRule="auto"/>
              <w:widowControl w:val="off"/>
              <w:rPr>
                <w:rFonts w:ascii="Montserrat" w:hAnsi="Montserrat"/>
              </w:rPr>
            </w:pPr>
            <w:r>
              <w:rPr>
                <w:rFonts w:ascii="Montserrat" w:hAnsi="Montserrat"/>
                <w:b/>
              </w:rPr>
              <w:t xml:space="preserve">E-</w:t>
            </w:r>
            <w:r>
              <w:rPr>
                <w:rFonts w:ascii="Montserrat" w:hAnsi="Montserrat"/>
                <w:b/>
              </w:rPr>
              <w:t xml:space="preserve">mail</w:t>
            </w:r>
            <w:r>
              <w:rPr>
                <w:rFonts w:ascii="Montserrat" w:hAnsi="Montserrat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19" w:type="dxa"/>
            <w:textDirection w:val="lrTb"/>
            <w:noWrap w:val="false"/>
          </w:tcPr>
          <w:p>
            <w:pPr>
              <w:pStyle w:val="875"/>
              <w:spacing w:line="240" w:lineRule="auto"/>
              <w:widowControl w:val="off"/>
              <w:rPr>
                <w:rFonts w:ascii="Montserrat" w:hAnsi="Montserrat"/>
                <w:sz w:val="24"/>
                <w:szCs w:val="24"/>
                <w:lang w:val="en-US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info</w:t>
            </w:r>
            <w:r>
              <w:rPr>
                <w:rFonts w:ascii="Montserrat" w:hAnsi="Montserrat"/>
                <w:sz w:val="24"/>
                <w:szCs w:val="24"/>
              </w:rPr>
              <w:t xml:space="preserve">@</w:t>
            </w:r>
            <w:r>
              <w:rPr>
                <w:rFonts w:ascii="Montserrat" w:hAnsi="Montserrat"/>
                <w:sz w:val="24"/>
                <w:szCs w:val="24"/>
                <w:lang w:val="en-US"/>
              </w:rPr>
              <w:t xml:space="preserve">tk-stes.ru</w:t>
            </w:r>
            <w:r>
              <w:rPr>
                <w:rFonts w:ascii="Montserrat" w:hAnsi="Montserrat"/>
                <w:sz w:val="24"/>
                <w:szCs w:val="24"/>
                <w:lang w:val="en-US"/>
              </w:rPr>
            </w:r>
          </w:p>
        </w:tc>
      </w:tr>
    </w:tbl>
    <w:p>
      <w:r/>
      <w:r/>
    </w:p>
    <w:sectPr>
      <w:headerReference w:type="default" r:id="rId8"/>
      <w:footnotePr/>
      <w:endnotePr/>
      <w:type w:val="nextPage"/>
      <w:pgSz w:w="11906" w:h="16838" w:orient="portrait"/>
      <w:pgMar w:top="1440" w:right="1440" w:bottom="1440" w:left="1440" w:header="397" w:footer="907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mbus sans">
    <w:panose1 w:val="00000500000000000000"/>
  </w:font>
  <w:font w:name="Liberation Sans">
    <w:panose1 w:val="020B0604020202020204"/>
  </w:font>
  <w:font w:name="Montserrat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5731510" cy="673100"/>
              <wp:effectExtent l="0" t="0" r="254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16814769" name="Рисунок 1516814769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31510" cy="673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451.30pt;height:53.00pt;mso-wrap-distance-left:0.00pt;mso-wrap-distance-top:0.00pt;mso-wrap-distance-right:0.00pt;mso-wrap-distance-bottom:0.0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 w:default="1">
    <w:name w:val="Normal"/>
    <w:pPr>
      <w:spacing w:line="276" w:lineRule="auto"/>
    </w:pPr>
    <w:rPr>
      <w:rFonts w:ascii="Arial" w:hAnsi="Arial" w:eastAsia="Arial"/>
      <w:sz w:val="22"/>
      <w:szCs w:val="22"/>
      <w:lang w:val="ru" w:bidi="hi-IN"/>
    </w:rPr>
  </w:style>
  <w:style w:type="paragraph" w:styleId="675">
    <w:name w:val="Heading 1"/>
    <w:basedOn w:val="875"/>
    <w:next w:val="875"/>
    <w:link w:val="702"/>
    <w:pPr>
      <w:keepLines/>
      <w:keepNext/>
      <w:spacing w:before="400" w:after="120" w:line="240" w:lineRule="auto"/>
      <w:outlineLvl w:val="0"/>
    </w:pPr>
    <w:rPr>
      <w:sz w:val="40"/>
      <w:szCs w:val="40"/>
    </w:rPr>
  </w:style>
  <w:style w:type="paragraph" w:styleId="676">
    <w:name w:val="Heading 2"/>
    <w:basedOn w:val="875"/>
    <w:next w:val="875"/>
    <w:link w:val="703"/>
    <w:pPr>
      <w:keepLines/>
      <w:keepNext/>
      <w:spacing w:before="360" w:after="120" w:line="240" w:lineRule="auto"/>
      <w:outlineLvl w:val="1"/>
    </w:pPr>
    <w:rPr>
      <w:sz w:val="32"/>
      <w:szCs w:val="32"/>
    </w:rPr>
  </w:style>
  <w:style w:type="paragraph" w:styleId="677">
    <w:name w:val="Heading 3"/>
    <w:basedOn w:val="875"/>
    <w:next w:val="875"/>
    <w:link w:val="704"/>
    <w:pPr>
      <w:keepLines/>
      <w:keepNext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678">
    <w:name w:val="Heading 4"/>
    <w:basedOn w:val="875"/>
    <w:next w:val="875"/>
    <w:link w:val="705"/>
    <w:pPr>
      <w:keepLines/>
      <w:keepNext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679">
    <w:name w:val="Heading 5"/>
    <w:basedOn w:val="875"/>
    <w:next w:val="875"/>
    <w:link w:val="706"/>
    <w:pPr>
      <w:keepLines/>
      <w:keepNext/>
      <w:spacing w:before="240" w:after="80" w:line="240" w:lineRule="auto"/>
      <w:outlineLvl w:val="4"/>
    </w:pPr>
    <w:rPr>
      <w:color w:val="666666"/>
    </w:rPr>
  </w:style>
  <w:style w:type="paragraph" w:styleId="680">
    <w:name w:val="Heading 6"/>
    <w:basedOn w:val="875"/>
    <w:next w:val="875"/>
    <w:link w:val="707"/>
    <w:pPr>
      <w:keepLines/>
      <w:keepNext/>
      <w:spacing w:before="240" w:after="80" w:line="240" w:lineRule="auto"/>
      <w:outlineLvl w:val="5"/>
    </w:pPr>
    <w:rPr>
      <w:i/>
      <w:color w:val="666666"/>
    </w:rPr>
  </w:style>
  <w:style w:type="paragraph" w:styleId="681">
    <w:name w:val="Heading 7"/>
    <w:basedOn w:val="674"/>
    <w:next w:val="674"/>
    <w:link w:val="708"/>
    <w:uiPriority w:val="9"/>
    <w:unhideWhenUsed/>
    <w:qFormat/>
    <w:pPr>
      <w:keepLines/>
      <w:keepNext/>
      <w:spacing w:before="320" w:after="200"/>
      <w:outlineLvl w:val="6"/>
    </w:pPr>
    <w:rPr>
      <w:rFonts w:cs="Arial"/>
      <w:b/>
      <w:bCs/>
      <w:i/>
      <w:iCs/>
    </w:rPr>
  </w:style>
  <w:style w:type="paragraph" w:styleId="682">
    <w:name w:val="Heading 8"/>
    <w:basedOn w:val="674"/>
    <w:next w:val="674"/>
    <w:link w:val="709"/>
    <w:uiPriority w:val="9"/>
    <w:unhideWhenUsed/>
    <w:qFormat/>
    <w:pPr>
      <w:keepLines/>
      <w:keepNext/>
      <w:spacing w:before="320" w:after="200"/>
      <w:outlineLvl w:val="7"/>
    </w:pPr>
    <w:rPr>
      <w:rFonts w:cs="Arial"/>
      <w:i/>
      <w:iCs/>
    </w:rPr>
  </w:style>
  <w:style w:type="paragraph" w:styleId="683">
    <w:name w:val="Heading 9"/>
    <w:basedOn w:val="674"/>
    <w:next w:val="674"/>
    <w:link w:val="710"/>
    <w:uiPriority w:val="9"/>
    <w:unhideWhenUsed/>
    <w:qFormat/>
    <w:pPr>
      <w:keepLines/>
      <w:keepNext/>
      <w:spacing w:before="320" w:after="200"/>
      <w:outlineLvl w:val="8"/>
    </w:pPr>
    <w:rPr>
      <w:rFonts w:cs="Arial"/>
      <w:i/>
      <w:iCs/>
      <w:sz w:val="21"/>
      <w:szCs w:val="21"/>
    </w:r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character" w:styleId="687" w:customStyle="1">
    <w:name w:val="Heading 1 Char"/>
    <w:basedOn w:val="684"/>
    <w:uiPriority w:val="9"/>
    <w:rPr>
      <w:rFonts w:ascii="Arial" w:hAnsi="Arial" w:eastAsia="Arial" w:cs="Arial"/>
      <w:sz w:val="40"/>
      <w:szCs w:val="40"/>
    </w:rPr>
  </w:style>
  <w:style w:type="character" w:styleId="688" w:customStyle="1">
    <w:name w:val="Heading 2 Char"/>
    <w:basedOn w:val="684"/>
    <w:uiPriority w:val="9"/>
    <w:rPr>
      <w:rFonts w:ascii="Arial" w:hAnsi="Arial" w:eastAsia="Arial" w:cs="Arial"/>
      <w:sz w:val="34"/>
    </w:rPr>
  </w:style>
  <w:style w:type="character" w:styleId="689" w:customStyle="1">
    <w:name w:val="Heading 3 Char"/>
    <w:basedOn w:val="684"/>
    <w:uiPriority w:val="9"/>
    <w:rPr>
      <w:rFonts w:ascii="Arial" w:hAnsi="Arial" w:eastAsia="Arial" w:cs="Arial"/>
      <w:sz w:val="30"/>
      <w:szCs w:val="30"/>
    </w:rPr>
  </w:style>
  <w:style w:type="character" w:styleId="690" w:customStyle="1">
    <w:name w:val="Heading 4 Char"/>
    <w:basedOn w:val="684"/>
    <w:uiPriority w:val="9"/>
    <w:rPr>
      <w:rFonts w:ascii="Arial" w:hAnsi="Arial" w:eastAsia="Arial" w:cs="Arial"/>
      <w:b/>
      <w:bCs/>
      <w:sz w:val="26"/>
      <w:szCs w:val="26"/>
    </w:rPr>
  </w:style>
  <w:style w:type="character" w:styleId="691" w:customStyle="1">
    <w:name w:val="Heading 5 Char"/>
    <w:basedOn w:val="684"/>
    <w:uiPriority w:val="9"/>
    <w:rPr>
      <w:rFonts w:ascii="Arial" w:hAnsi="Arial" w:eastAsia="Arial" w:cs="Arial"/>
      <w:b/>
      <w:bCs/>
      <w:sz w:val="24"/>
      <w:szCs w:val="24"/>
    </w:rPr>
  </w:style>
  <w:style w:type="character" w:styleId="692" w:customStyle="1">
    <w:name w:val="Heading 6 Char"/>
    <w:basedOn w:val="684"/>
    <w:uiPriority w:val="9"/>
    <w:rPr>
      <w:rFonts w:ascii="Arial" w:hAnsi="Arial" w:eastAsia="Arial" w:cs="Arial"/>
      <w:b/>
      <w:bCs/>
      <w:sz w:val="22"/>
      <w:szCs w:val="22"/>
    </w:rPr>
  </w:style>
  <w:style w:type="character" w:styleId="693" w:customStyle="1">
    <w:name w:val="Heading 7 Char"/>
    <w:basedOn w:val="68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4" w:customStyle="1">
    <w:name w:val="Heading 8 Char"/>
    <w:basedOn w:val="684"/>
    <w:uiPriority w:val="9"/>
    <w:rPr>
      <w:rFonts w:ascii="Arial" w:hAnsi="Arial" w:eastAsia="Arial" w:cs="Arial"/>
      <w:i/>
      <w:iCs/>
      <w:sz w:val="22"/>
      <w:szCs w:val="22"/>
    </w:rPr>
  </w:style>
  <w:style w:type="character" w:styleId="695" w:customStyle="1">
    <w:name w:val="Heading 9 Char"/>
    <w:basedOn w:val="684"/>
    <w:uiPriority w:val="9"/>
    <w:rPr>
      <w:rFonts w:ascii="Arial" w:hAnsi="Arial" w:eastAsia="Arial" w:cs="Arial"/>
      <w:i/>
      <w:iCs/>
      <w:sz w:val="21"/>
      <w:szCs w:val="21"/>
    </w:rPr>
  </w:style>
  <w:style w:type="character" w:styleId="696" w:customStyle="1">
    <w:name w:val="Title Char"/>
    <w:basedOn w:val="684"/>
    <w:uiPriority w:val="10"/>
    <w:rPr>
      <w:sz w:val="48"/>
      <w:szCs w:val="48"/>
    </w:rPr>
  </w:style>
  <w:style w:type="character" w:styleId="697" w:customStyle="1">
    <w:name w:val="Subtitle Char"/>
    <w:basedOn w:val="684"/>
    <w:uiPriority w:val="11"/>
    <w:rPr>
      <w:sz w:val="24"/>
      <w:szCs w:val="24"/>
    </w:rPr>
  </w:style>
  <w:style w:type="character" w:styleId="698" w:customStyle="1">
    <w:name w:val="Quote Char"/>
    <w:uiPriority w:val="29"/>
    <w:rPr>
      <w:i/>
    </w:rPr>
  </w:style>
  <w:style w:type="character" w:styleId="699" w:customStyle="1">
    <w:name w:val="Intense Quote Char"/>
    <w:uiPriority w:val="30"/>
    <w:rPr>
      <w:i/>
    </w:rPr>
  </w:style>
  <w:style w:type="character" w:styleId="700" w:customStyle="1">
    <w:name w:val="Footnote Text Char"/>
    <w:uiPriority w:val="99"/>
    <w:rPr>
      <w:sz w:val="18"/>
    </w:rPr>
  </w:style>
  <w:style w:type="character" w:styleId="701" w:customStyle="1">
    <w:name w:val="Endnote Text Char"/>
    <w:uiPriority w:val="99"/>
    <w:rPr>
      <w:sz w:val="20"/>
    </w:rPr>
  </w:style>
  <w:style w:type="character" w:styleId="702" w:customStyle="1">
    <w:name w:val="Заголовок 1 Знак"/>
    <w:link w:val="675"/>
    <w:uiPriority w:val="9"/>
    <w:rPr>
      <w:rFonts w:ascii="Arial" w:hAnsi="Arial" w:eastAsia="Arial" w:cs="Arial"/>
      <w:sz w:val="40"/>
      <w:szCs w:val="40"/>
    </w:rPr>
  </w:style>
  <w:style w:type="character" w:styleId="703" w:customStyle="1">
    <w:name w:val="Заголовок 2 Знак"/>
    <w:link w:val="676"/>
    <w:uiPriority w:val="9"/>
    <w:rPr>
      <w:rFonts w:ascii="Arial" w:hAnsi="Arial" w:eastAsia="Arial" w:cs="Arial"/>
      <w:sz w:val="34"/>
    </w:rPr>
  </w:style>
  <w:style w:type="character" w:styleId="704" w:customStyle="1">
    <w:name w:val="Заголовок 3 Знак"/>
    <w:link w:val="677"/>
    <w:uiPriority w:val="9"/>
    <w:rPr>
      <w:rFonts w:ascii="Arial" w:hAnsi="Arial" w:eastAsia="Arial" w:cs="Arial"/>
      <w:sz w:val="30"/>
      <w:szCs w:val="30"/>
    </w:rPr>
  </w:style>
  <w:style w:type="character" w:styleId="705" w:customStyle="1">
    <w:name w:val="Заголовок 4 Знак"/>
    <w:link w:val="678"/>
    <w:uiPriority w:val="9"/>
    <w:rPr>
      <w:rFonts w:ascii="Arial" w:hAnsi="Arial" w:eastAsia="Arial" w:cs="Arial"/>
      <w:b/>
      <w:bCs/>
      <w:sz w:val="26"/>
      <w:szCs w:val="26"/>
    </w:rPr>
  </w:style>
  <w:style w:type="character" w:styleId="706" w:customStyle="1">
    <w:name w:val="Заголовок 5 Знак"/>
    <w:link w:val="679"/>
    <w:uiPriority w:val="9"/>
    <w:rPr>
      <w:rFonts w:ascii="Arial" w:hAnsi="Arial" w:eastAsia="Arial" w:cs="Arial"/>
      <w:b/>
      <w:bCs/>
      <w:sz w:val="24"/>
      <w:szCs w:val="24"/>
    </w:rPr>
  </w:style>
  <w:style w:type="character" w:styleId="707" w:customStyle="1">
    <w:name w:val="Заголовок 6 Знак"/>
    <w:link w:val="680"/>
    <w:uiPriority w:val="9"/>
    <w:rPr>
      <w:rFonts w:ascii="Arial" w:hAnsi="Arial" w:eastAsia="Arial" w:cs="Arial"/>
      <w:b/>
      <w:bCs/>
      <w:sz w:val="22"/>
      <w:szCs w:val="22"/>
    </w:rPr>
  </w:style>
  <w:style w:type="character" w:styleId="708" w:customStyle="1">
    <w:name w:val="Заголовок 7 Знак"/>
    <w:link w:val="68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9" w:customStyle="1">
    <w:name w:val="Заголовок 8 Знак"/>
    <w:link w:val="682"/>
    <w:uiPriority w:val="9"/>
    <w:rPr>
      <w:rFonts w:ascii="Arial" w:hAnsi="Arial" w:eastAsia="Arial" w:cs="Arial"/>
      <w:i/>
      <w:iCs/>
      <w:sz w:val="22"/>
      <w:szCs w:val="22"/>
    </w:rPr>
  </w:style>
  <w:style w:type="character" w:styleId="710" w:customStyle="1">
    <w:name w:val="Заголовок 9 Знак"/>
    <w:link w:val="683"/>
    <w:uiPriority w:val="9"/>
    <w:rPr>
      <w:rFonts w:ascii="Arial" w:hAnsi="Arial" w:eastAsia="Arial" w:cs="Arial"/>
      <w:i/>
      <w:iCs/>
      <w:sz w:val="21"/>
      <w:szCs w:val="21"/>
    </w:rPr>
  </w:style>
  <w:style w:type="paragraph" w:styleId="711">
    <w:name w:val="List Paragraph"/>
    <w:basedOn w:val="674"/>
    <w:uiPriority w:val="34"/>
    <w:qFormat/>
    <w:pPr>
      <w:contextualSpacing/>
      <w:ind w:left="720"/>
    </w:pPr>
  </w:style>
  <w:style w:type="paragraph" w:styleId="712">
    <w:name w:val="No Spacing"/>
    <w:uiPriority w:val="1"/>
    <w:qFormat/>
  </w:style>
  <w:style w:type="paragraph" w:styleId="713">
    <w:name w:val="Title"/>
    <w:basedOn w:val="674"/>
    <w:next w:val="674"/>
    <w:link w:val="714"/>
    <w:pPr>
      <w:keepLines/>
      <w:keepNext/>
      <w:spacing w:after="60" w:line="240" w:lineRule="auto"/>
    </w:pPr>
    <w:rPr>
      <w:sz w:val="52"/>
      <w:szCs w:val="52"/>
    </w:rPr>
  </w:style>
  <w:style w:type="character" w:styleId="714" w:customStyle="1">
    <w:name w:val="Заголовок Знак"/>
    <w:link w:val="713"/>
    <w:uiPriority w:val="10"/>
    <w:rPr>
      <w:sz w:val="48"/>
      <w:szCs w:val="48"/>
    </w:rPr>
  </w:style>
  <w:style w:type="paragraph" w:styleId="715">
    <w:name w:val="Subtitle"/>
    <w:basedOn w:val="674"/>
    <w:next w:val="674"/>
    <w:link w:val="716"/>
    <w:pPr>
      <w:keepLines/>
      <w:keepNext/>
      <w:spacing w:after="320" w:line="240" w:lineRule="auto"/>
    </w:pPr>
    <w:rPr>
      <w:color w:val="666666"/>
      <w:sz w:val="30"/>
      <w:szCs w:val="30"/>
    </w:rPr>
  </w:style>
  <w:style w:type="character" w:styleId="716" w:customStyle="1">
    <w:name w:val="Подзаголовок Знак"/>
    <w:link w:val="715"/>
    <w:uiPriority w:val="11"/>
    <w:rPr>
      <w:sz w:val="24"/>
      <w:szCs w:val="24"/>
    </w:rPr>
  </w:style>
  <w:style w:type="paragraph" w:styleId="717">
    <w:name w:val="Quote"/>
    <w:basedOn w:val="674"/>
    <w:next w:val="674"/>
    <w:link w:val="718"/>
    <w:uiPriority w:val="29"/>
    <w:qFormat/>
    <w:pPr>
      <w:ind w:left="720" w:right="720"/>
    </w:pPr>
    <w:rPr>
      <w:i/>
    </w:rPr>
  </w:style>
  <w:style w:type="character" w:styleId="718" w:customStyle="1">
    <w:name w:val="Цитата 2 Знак"/>
    <w:link w:val="717"/>
    <w:uiPriority w:val="29"/>
    <w:rPr>
      <w:i/>
    </w:rPr>
  </w:style>
  <w:style w:type="paragraph" w:styleId="719">
    <w:name w:val="Intense Quote"/>
    <w:basedOn w:val="674"/>
    <w:next w:val="674"/>
    <w:link w:val="72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0" w:customStyle="1">
    <w:name w:val="Выделенная цитата Знак"/>
    <w:link w:val="719"/>
    <w:uiPriority w:val="30"/>
    <w:rPr>
      <w:i/>
    </w:rPr>
  </w:style>
  <w:style w:type="paragraph" w:styleId="721">
    <w:name w:val="Header"/>
    <w:basedOn w:val="674"/>
    <w:link w:val="876"/>
    <w:pPr>
      <w:tabs>
        <w:tab w:val="center" w:pos="4677" w:leader="none"/>
        <w:tab w:val="right" w:pos="9355" w:leader="none"/>
      </w:tabs>
    </w:pPr>
    <w:rPr>
      <w:szCs w:val="20"/>
    </w:rPr>
  </w:style>
  <w:style w:type="character" w:styleId="722" w:customStyle="1">
    <w:name w:val="Header Char"/>
    <w:uiPriority w:val="99"/>
  </w:style>
  <w:style w:type="paragraph" w:styleId="723">
    <w:name w:val="Footer"/>
    <w:basedOn w:val="674"/>
    <w:link w:val="877"/>
    <w:pPr>
      <w:tabs>
        <w:tab w:val="center" w:pos="4677" w:leader="none"/>
        <w:tab w:val="right" w:pos="9355" w:leader="none"/>
      </w:tabs>
    </w:pPr>
    <w:rPr>
      <w:szCs w:val="20"/>
    </w:rPr>
  </w:style>
  <w:style w:type="character" w:styleId="724" w:customStyle="1">
    <w:name w:val="Footer Char"/>
    <w:uiPriority w:val="99"/>
  </w:style>
  <w:style w:type="paragraph" w:styleId="725">
    <w:name w:val="Caption"/>
    <w:basedOn w:val="674"/>
    <w:pPr>
      <w:spacing w:before="120" w:after="120"/>
      <w:suppressLineNumbers/>
    </w:pPr>
    <w:rPr>
      <w:i/>
      <w:iCs/>
      <w:sz w:val="24"/>
      <w:szCs w:val="24"/>
    </w:rPr>
  </w:style>
  <w:style w:type="character" w:styleId="726" w:customStyle="1">
    <w:name w:val="Caption Char"/>
    <w:uiPriority w:val="99"/>
  </w:style>
  <w:style w:type="table" w:styleId="727">
    <w:name w:val="Table Grid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4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6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57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58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59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60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61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62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65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66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67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68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69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0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1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2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3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4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6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77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6BFDD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6BFDD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78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79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ABB59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9ABB59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0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1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9D0DE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9D0DE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2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396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FAC396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3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9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9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9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9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9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97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2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2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2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2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2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25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4F81BD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4F81B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3D69B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3D69B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2CCDC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92CCDC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090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FAC090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2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3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4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5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6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7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8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9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0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1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2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3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4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5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6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7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48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49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50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51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52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53">
    <w:name w:val="Hyperlink"/>
    <w:semiHidden/>
    <w:rPr>
      <w:color w:val="0000ff"/>
      <w:u w:val="single"/>
    </w:rPr>
  </w:style>
  <w:style w:type="paragraph" w:styleId="854">
    <w:name w:val="footnote text"/>
    <w:basedOn w:val="674"/>
    <w:link w:val="855"/>
    <w:uiPriority w:val="99"/>
    <w:semiHidden/>
    <w:unhideWhenUsed/>
    <w:pPr>
      <w:spacing w:after="40" w:line="240" w:lineRule="auto"/>
    </w:pPr>
    <w:rPr>
      <w:sz w:val="18"/>
    </w:rPr>
  </w:style>
  <w:style w:type="character" w:styleId="855" w:customStyle="1">
    <w:name w:val="Текст сноски Знак"/>
    <w:link w:val="854"/>
    <w:uiPriority w:val="99"/>
    <w:rPr>
      <w:sz w:val="18"/>
    </w:rPr>
  </w:style>
  <w:style w:type="character" w:styleId="856">
    <w:name w:val="footnote reference"/>
    <w:uiPriority w:val="99"/>
    <w:unhideWhenUsed/>
    <w:rPr>
      <w:vertAlign w:val="superscript"/>
    </w:rPr>
  </w:style>
  <w:style w:type="paragraph" w:styleId="857">
    <w:name w:val="endnote text"/>
    <w:basedOn w:val="674"/>
    <w:link w:val="858"/>
    <w:uiPriority w:val="99"/>
    <w:semiHidden/>
    <w:unhideWhenUsed/>
    <w:pPr>
      <w:spacing w:line="240" w:lineRule="auto"/>
    </w:pPr>
    <w:rPr>
      <w:sz w:val="20"/>
    </w:rPr>
  </w:style>
  <w:style w:type="character" w:styleId="858" w:customStyle="1">
    <w:name w:val="Текст концевой сноски Знак"/>
    <w:link w:val="857"/>
    <w:uiPriority w:val="99"/>
    <w:rPr>
      <w:sz w:val="20"/>
    </w:rPr>
  </w:style>
  <w:style w:type="character" w:styleId="859">
    <w:name w:val="endnote reference"/>
    <w:uiPriority w:val="99"/>
    <w:semiHidden/>
    <w:unhideWhenUsed/>
    <w:rPr>
      <w:vertAlign w:val="superscript"/>
    </w:rPr>
  </w:style>
  <w:style w:type="paragraph" w:styleId="860">
    <w:name w:val="toc 1"/>
    <w:basedOn w:val="674"/>
    <w:next w:val="674"/>
    <w:uiPriority w:val="39"/>
    <w:unhideWhenUsed/>
    <w:pPr>
      <w:spacing w:after="57"/>
    </w:pPr>
  </w:style>
  <w:style w:type="paragraph" w:styleId="861">
    <w:name w:val="toc 2"/>
    <w:basedOn w:val="674"/>
    <w:next w:val="674"/>
    <w:uiPriority w:val="39"/>
    <w:unhideWhenUsed/>
    <w:pPr>
      <w:ind w:left="283"/>
      <w:spacing w:after="57"/>
    </w:pPr>
  </w:style>
  <w:style w:type="paragraph" w:styleId="862">
    <w:name w:val="toc 3"/>
    <w:basedOn w:val="674"/>
    <w:next w:val="674"/>
    <w:uiPriority w:val="39"/>
    <w:unhideWhenUsed/>
    <w:pPr>
      <w:ind w:left="567"/>
      <w:spacing w:after="57"/>
    </w:pPr>
  </w:style>
  <w:style w:type="paragraph" w:styleId="863">
    <w:name w:val="toc 4"/>
    <w:basedOn w:val="674"/>
    <w:next w:val="674"/>
    <w:uiPriority w:val="39"/>
    <w:unhideWhenUsed/>
    <w:pPr>
      <w:ind w:left="850"/>
      <w:spacing w:after="57"/>
    </w:pPr>
  </w:style>
  <w:style w:type="paragraph" w:styleId="864">
    <w:name w:val="toc 5"/>
    <w:basedOn w:val="674"/>
    <w:next w:val="674"/>
    <w:uiPriority w:val="39"/>
    <w:unhideWhenUsed/>
    <w:pPr>
      <w:ind w:left="1134"/>
      <w:spacing w:after="57"/>
    </w:pPr>
  </w:style>
  <w:style w:type="paragraph" w:styleId="865">
    <w:name w:val="toc 6"/>
    <w:basedOn w:val="674"/>
    <w:next w:val="674"/>
    <w:uiPriority w:val="39"/>
    <w:unhideWhenUsed/>
    <w:pPr>
      <w:ind w:left="1417"/>
      <w:spacing w:after="57"/>
    </w:pPr>
  </w:style>
  <w:style w:type="paragraph" w:styleId="866">
    <w:name w:val="toc 7"/>
    <w:basedOn w:val="674"/>
    <w:next w:val="674"/>
    <w:uiPriority w:val="39"/>
    <w:unhideWhenUsed/>
    <w:pPr>
      <w:ind w:left="1701"/>
      <w:spacing w:after="57"/>
    </w:pPr>
  </w:style>
  <w:style w:type="paragraph" w:styleId="867">
    <w:name w:val="toc 8"/>
    <w:basedOn w:val="674"/>
    <w:next w:val="674"/>
    <w:uiPriority w:val="39"/>
    <w:unhideWhenUsed/>
    <w:pPr>
      <w:ind w:left="1984"/>
      <w:spacing w:after="57"/>
    </w:pPr>
  </w:style>
  <w:style w:type="paragraph" w:styleId="868">
    <w:name w:val="toc 9"/>
    <w:basedOn w:val="674"/>
    <w:next w:val="674"/>
    <w:uiPriority w:val="39"/>
    <w:unhideWhenUsed/>
    <w:pPr>
      <w:ind w:left="2268"/>
      <w:spacing w:after="57"/>
    </w:pPr>
  </w:style>
  <w:style w:type="paragraph" w:styleId="869">
    <w:name w:val="TOC Heading"/>
    <w:uiPriority w:val="39"/>
    <w:unhideWhenUsed/>
  </w:style>
  <w:style w:type="paragraph" w:styleId="870">
    <w:name w:val="table of figures"/>
    <w:basedOn w:val="674"/>
    <w:next w:val="674"/>
    <w:uiPriority w:val="99"/>
    <w:unhideWhenUsed/>
  </w:style>
  <w:style w:type="paragraph" w:styleId="871" w:customStyle="1">
    <w:name w:val="Заголовок1"/>
    <w:basedOn w:val="674"/>
    <w:next w:val="872"/>
    <w:pPr>
      <w:keepNext/>
      <w:spacing w:before="240" w:after="120"/>
    </w:pPr>
    <w:rPr>
      <w:rFonts w:ascii="Liberation Sans" w:hAnsi="Liberation Sans" w:eastAsia="nimbus sans"/>
      <w:sz w:val="28"/>
      <w:szCs w:val="28"/>
    </w:rPr>
  </w:style>
  <w:style w:type="paragraph" w:styleId="872">
    <w:name w:val="Body Text"/>
    <w:basedOn w:val="674"/>
    <w:pPr>
      <w:spacing w:after="140"/>
    </w:pPr>
  </w:style>
  <w:style w:type="paragraph" w:styleId="873">
    <w:name w:val="List"/>
    <w:basedOn w:val="872"/>
  </w:style>
  <w:style w:type="paragraph" w:styleId="874" w:customStyle="1">
    <w:name w:val="Указатель1"/>
    <w:basedOn w:val="674"/>
    <w:pPr>
      <w:suppressLineNumbers/>
    </w:pPr>
  </w:style>
  <w:style w:type="paragraph" w:styleId="875" w:customStyle="1">
    <w:name w:val="LO-normal"/>
    <w:pPr>
      <w:spacing w:line="276" w:lineRule="auto"/>
    </w:pPr>
    <w:rPr>
      <w:rFonts w:ascii="Arial" w:hAnsi="Arial" w:eastAsia="Arial"/>
      <w:sz w:val="22"/>
      <w:szCs w:val="22"/>
      <w:lang w:val="ru" w:bidi="hi-IN"/>
    </w:rPr>
  </w:style>
  <w:style w:type="character" w:styleId="876" w:customStyle="1">
    <w:name w:val="Верхний колонтитул Знак"/>
    <w:link w:val="721"/>
    <w:rPr>
      <w:rFonts w:ascii="Arial" w:hAnsi="Arial" w:eastAsia="Arial"/>
      <w:sz w:val="22"/>
      <w:lang w:val="ru" w:eastAsia="zh-CN" w:bidi="hi-IN"/>
    </w:rPr>
  </w:style>
  <w:style w:type="character" w:styleId="877" w:customStyle="1">
    <w:name w:val="Нижний колонтитул Знак"/>
    <w:link w:val="723"/>
    <w:rPr>
      <w:rFonts w:ascii="Arial" w:hAnsi="Arial" w:eastAsia="Arial"/>
      <w:sz w:val="22"/>
      <w:lang w:val="ru" w:eastAsia="zh-CN" w:bidi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Тамара Белоногова</cp:lastModifiedBy>
  <cp:revision>10</cp:revision>
  <dcterms:created xsi:type="dcterms:W3CDTF">2023-07-19T09:06:00Z</dcterms:created>
  <dcterms:modified xsi:type="dcterms:W3CDTF">2024-02-05T08:13:27Z</dcterms:modified>
</cp:coreProperties>
</file>